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2F68C3F5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EB785C">
        <w:rPr>
          <w:rFonts w:ascii="Arial" w:eastAsia="Batang" w:hAnsi="Arial" w:cs="Arial"/>
          <w:b/>
          <w:bCs/>
          <w:sz w:val="28"/>
          <w:szCs w:val="24"/>
        </w:rPr>
        <w:t xml:space="preserve">#97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963D41" w:rsidRPr="00963D41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963D41" w:rsidRPr="00963D41">
        <w:rPr>
          <w:rFonts w:ascii="Arial" w:eastAsia="Batang" w:hAnsi="Arial" w:cs="Arial"/>
          <w:b/>
          <w:bCs/>
          <w:sz w:val="28"/>
          <w:szCs w:val="24"/>
        </w:rPr>
        <w:t>-1906803</w:t>
      </w:r>
    </w:p>
    <w:p w14:paraId="0D31E025" w14:textId="77777777" w:rsidR="00B538FA" w:rsidRPr="002E16F4" w:rsidRDefault="00B538FA" w:rsidP="00B538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Reno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Nevada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US 13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May,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1081ABB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20C66" w:rsidRPr="00E20C66">
        <w:rPr>
          <w:rFonts w:ascii="Arial" w:eastAsia="Malgun Gothic" w:hAnsi="Arial" w:cs="Arial"/>
          <w:b/>
          <w:sz w:val="24"/>
          <w:lang w:val="en-US" w:eastAsia="ko-KR"/>
        </w:rPr>
        <w:t>Discussion on control procedures for NTN</w:t>
      </w:r>
    </w:p>
    <w:p w14:paraId="3596330A" w14:textId="30108C6B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E20C66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5E60600" w14:textId="3979C690" w:rsidR="009243FA" w:rsidRDefault="009243FA" w:rsidP="009243FA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 (NTN) was agreed [1], the study item description</w:t>
      </w:r>
      <w:r w:rsidR="005E141B">
        <w:rPr>
          <w:sz w:val="22"/>
          <w:lang w:val="en-US" w:eastAsia="ko-KR"/>
        </w:rPr>
        <w:t xml:space="preserve"> document</w:t>
      </w:r>
      <w:r>
        <w:rPr>
          <w:sz w:val="22"/>
          <w:lang w:val="en-US" w:eastAsia="ko-KR"/>
        </w:rPr>
        <w:t xml:space="preserve">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243FA" w14:paraId="6B98DCD4" w14:textId="77777777" w:rsidTr="00F92E13">
        <w:tc>
          <w:tcPr>
            <w:tcW w:w="10160" w:type="dxa"/>
          </w:tcPr>
          <w:p w14:paraId="248117A7" w14:textId="77777777" w:rsidR="009243FA" w:rsidRPr="00934C83" w:rsidRDefault="009243FA" w:rsidP="00F92E13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0775197E" w14:textId="77777777" w:rsidR="009243FA" w:rsidRPr="00113E49" w:rsidRDefault="009243FA" w:rsidP="00F92E13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325FB69D" w14:textId="77777777" w:rsidR="009243FA" w:rsidRPr="00113E49" w:rsidRDefault="009243FA" w:rsidP="00F92E13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1CED7596" w14:textId="77777777" w:rsidR="009243FA" w:rsidRDefault="009243FA" w:rsidP="00F92E13">
            <w:pPr>
              <w:numPr>
                <w:ilvl w:val="0"/>
                <w:numId w:val="46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5CC4B915" w14:textId="77777777" w:rsidR="009243FA" w:rsidRDefault="009243FA" w:rsidP="00F92E13">
            <w:pPr>
              <w:spacing w:after="0"/>
              <w:rPr>
                <w:rFonts w:eastAsia="PMingLiU"/>
                <w:lang w:eastAsia="zh-TW"/>
              </w:rPr>
            </w:pPr>
          </w:p>
          <w:p w14:paraId="01FD4050" w14:textId="77777777" w:rsidR="009243FA" w:rsidRPr="007F41E5" w:rsidRDefault="009243FA" w:rsidP="00F92E13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18E13703" w14:textId="4EE58C64" w:rsidR="00295D22" w:rsidRPr="00116112" w:rsidRDefault="009243FA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>In this contribution physical layer control procedures for NTN are discussed including UL power control and CSI feedback proce</w:t>
      </w:r>
      <w:r w:rsidR="00EB062A">
        <w:rPr>
          <w:sz w:val="22"/>
          <w:lang w:val="en-US" w:eastAsia="ko-KR"/>
        </w:rPr>
        <w:t>d</w:t>
      </w:r>
      <w:r>
        <w:rPr>
          <w:sz w:val="22"/>
          <w:lang w:val="en-US" w:eastAsia="ko-KR"/>
        </w:rPr>
        <w:t>ure.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EA6050B" w14:textId="4A48D896" w:rsidR="007A441E" w:rsidRPr="007A441E" w:rsidRDefault="007A441E" w:rsidP="007A441E">
      <w:pPr>
        <w:pStyle w:val="Heading2"/>
        <w:rPr>
          <w:sz w:val="28"/>
        </w:rPr>
      </w:pPr>
      <w:r w:rsidRPr="00624521">
        <w:rPr>
          <w:sz w:val="28"/>
        </w:rPr>
        <w:t>2.</w:t>
      </w:r>
      <w:r>
        <w:rPr>
          <w:sz w:val="28"/>
        </w:rPr>
        <w:t>1</w:t>
      </w:r>
      <w:r w:rsidRPr="00624521">
        <w:rPr>
          <w:sz w:val="28"/>
        </w:rPr>
        <w:t xml:space="preserve">. </w:t>
      </w:r>
      <w:r>
        <w:rPr>
          <w:sz w:val="28"/>
        </w:rPr>
        <w:t>UL power control</w:t>
      </w:r>
    </w:p>
    <w:p w14:paraId="5B5E02D0" w14:textId="677234D5" w:rsidR="00831AFC" w:rsidRDefault="00DC735C" w:rsidP="004D58D5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Considering large cell size for NTN (up to 1000 km </w:t>
      </w:r>
      <w:r w:rsidR="00BA49B4">
        <w:rPr>
          <w:sz w:val="22"/>
          <w:lang w:val="en-US"/>
        </w:rPr>
        <w:t>for GEO satellites</w:t>
      </w:r>
      <w:r w:rsidR="008B294F">
        <w:rPr>
          <w:sz w:val="22"/>
          <w:lang w:val="en-US"/>
        </w:rPr>
        <w:t xml:space="preserve"> according to [4]</w:t>
      </w:r>
      <w:r w:rsidR="00BA49B4">
        <w:rPr>
          <w:sz w:val="22"/>
          <w:lang w:val="en-US"/>
        </w:rPr>
        <w:t xml:space="preserve">), difference in altitude for NTN terminals </w:t>
      </w:r>
      <w:r>
        <w:rPr>
          <w:sz w:val="22"/>
          <w:lang w:val="en-US"/>
        </w:rPr>
        <w:t>(e.g. sea level altitude fo</w:t>
      </w:r>
      <w:r w:rsidR="005437EA">
        <w:rPr>
          <w:sz w:val="22"/>
          <w:lang w:val="en-US"/>
        </w:rPr>
        <w:t xml:space="preserve">r a high speed train and 10000 </w:t>
      </w:r>
      <w:r>
        <w:rPr>
          <w:sz w:val="22"/>
          <w:lang w:val="en-US"/>
        </w:rPr>
        <w:t>m</w:t>
      </w:r>
      <w:r w:rsidR="00BA49B4">
        <w:rPr>
          <w:sz w:val="22"/>
          <w:lang w:val="en-US"/>
        </w:rPr>
        <w:t xml:space="preserve"> altitude</w:t>
      </w:r>
      <w:r>
        <w:rPr>
          <w:sz w:val="22"/>
          <w:lang w:val="en-US"/>
        </w:rPr>
        <w:t xml:space="preserve"> for an airplane) and different antenna gain for different UE positions within the cell,</w:t>
      </w:r>
      <w:r w:rsidR="009D7483">
        <w:rPr>
          <w:sz w:val="22"/>
          <w:lang w:val="en-US"/>
        </w:rPr>
        <w:t xml:space="preserve"> UL</w:t>
      </w:r>
      <w:r>
        <w:rPr>
          <w:sz w:val="22"/>
          <w:lang w:val="en-US"/>
        </w:rPr>
        <w:t xml:space="preserve"> signal power </w:t>
      </w:r>
      <w:r w:rsidR="000E3281">
        <w:rPr>
          <w:sz w:val="22"/>
          <w:lang w:val="en-US"/>
        </w:rPr>
        <w:t>at the</w:t>
      </w:r>
      <w:r>
        <w:rPr>
          <w:sz w:val="22"/>
          <w:lang w:val="en-US"/>
        </w:rPr>
        <w:t xml:space="preserve"> receiver</w:t>
      </w:r>
      <w:r w:rsidR="000E3281">
        <w:rPr>
          <w:sz w:val="22"/>
          <w:lang w:val="en-US"/>
        </w:rPr>
        <w:t xml:space="preserve"> onboard of </w:t>
      </w:r>
      <w:proofErr w:type="spellStart"/>
      <w:r w:rsidR="000E3281">
        <w:rPr>
          <w:sz w:val="22"/>
          <w:lang w:val="en-US"/>
        </w:rPr>
        <w:t>spaceborne</w:t>
      </w:r>
      <w:proofErr w:type="spellEnd"/>
      <w:r w:rsidR="000E3281">
        <w:rPr>
          <w:sz w:val="22"/>
          <w:lang w:val="en-US"/>
        </w:rPr>
        <w:t xml:space="preserve"> vehicle</w:t>
      </w:r>
      <w:r>
        <w:rPr>
          <w:sz w:val="22"/>
          <w:lang w:val="en-US"/>
        </w:rPr>
        <w:t xml:space="preserve"> can differ significantly for different </w:t>
      </w:r>
      <w:proofErr w:type="spellStart"/>
      <w:r>
        <w:rPr>
          <w:sz w:val="22"/>
          <w:lang w:val="en-US"/>
        </w:rPr>
        <w:t>UEs</w:t>
      </w:r>
      <w:proofErr w:type="spellEnd"/>
      <w:r>
        <w:rPr>
          <w:sz w:val="22"/>
          <w:lang w:val="en-US"/>
        </w:rPr>
        <w:t>. In order</w:t>
      </w:r>
      <w:r w:rsidR="007A7C0E">
        <w:rPr>
          <w:sz w:val="22"/>
          <w:lang w:val="en-US"/>
        </w:rPr>
        <w:t xml:space="preserve"> to</w:t>
      </w:r>
      <w:r>
        <w:rPr>
          <w:sz w:val="22"/>
          <w:lang w:val="en-US"/>
        </w:rPr>
        <w:t xml:space="preserve"> </w:t>
      </w:r>
      <w:r w:rsidR="00D0240D">
        <w:rPr>
          <w:sz w:val="22"/>
          <w:lang w:val="en-US"/>
        </w:rPr>
        <w:t xml:space="preserve">achieve target </w:t>
      </w:r>
      <w:r w:rsidR="007540C9">
        <w:rPr>
          <w:sz w:val="22"/>
          <w:lang w:val="en-US"/>
        </w:rPr>
        <w:t>UL signal power</w:t>
      </w:r>
      <w:r w:rsidR="00823E58">
        <w:rPr>
          <w:sz w:val="22"/>
          <w:lang w:val="en-US"/>
        </w:rPr>
        <w:t>,</w:t>
      </w:r>
      <w:r>
        <w:rPr>
          <w:sz w:val="22"/>
          <w:lang w:val="en-US"/>
        </w:rPr>
        <w:t xml:space="preserve"> open-loop power control should be used for NTN. </w:t>
      </w:r>
      <w:r w:rsidR="007C7070" w:rsidRPr="007C7070">
        <w:rPr>
          <w:sz w:val="22"/>
          <w:lang w:val="en-US"/>
        </w:rPr>
        <w:t xml:space="preserve">Open-loop power control </w:t>
      </w:r>
      <w:r w:rsidR="007C7070">
        <w:rPr>
          <w:sz w:val="22"/>
          <w:lang w:val="en-US"/>
        </w:rPr>
        <w:t xml:space="preserve">allows </w:t>
      </w:r>
      <w:r w:rsidR="00831AFC">
        <w:rPr>
          <w:sz w:val="22"/>
          <w:lang w:val="en-US"/>
        </w:rPr>
        <w:t xml:space="preserve">to compensate path loss by </w:t>
      </w:r>
      <w:r w:rsidR="00831AFC" w:rsidRPr="00831AFC">
        <w:rPr>
          <w:sz w:val="22"/>
          <w:lang w:val="en-US"/>
        </w:rPr>
        <w:t>adjusting</w:t>
      </w:r>
      <w:r w:rsidR="00831AFC">
        <w:rPr>
          <w:sz w:val="22"/>
          <w:lang w:val="en-US"/>
        </w:rPr>
        <w:t xml:space="preserve"> UE transmission power</w:t>
      </w:r>
      <w:r w:rsidR="007C7070">
        <w:rPr>
          <w:sz w:val="22"/>
          <w:lang w:val="en-US"/>
        </w:rPr>
        <w:t xml:space="preserve"> </w:t>
      </w:r>
      <w:r w:rsidR="00831AFC">
        <w:rPr>
          <w:sz w:val="22"/>
          <w:lang w:val="en-US"/>
        </w:rPr>
        <w:t>according to</w:t>
      </w:r>
      <w:r w:rsidR="0066773E">
        <w:rPr>
          <w:sz w:val="22"/>
          <w:lang w:val="en-US"/>
        </w:rPr>
        <w:t xml:space="preserve"> the</w:t>
      </w:r>
      <w:r w:rsidR="00831AFC">
        <w:rPr>
          <w:sz w:val="22"/>
          <w:lang w:val="en-US"/>
        </w:rPr>
        <w:t xml:space="preserve"> path loss measured from</w:t>
      </w:r>
      <w:r w:rsidR="007C7070">
        <w:rPr>
          <w:sz w:val="22"/>
          <w:lang w:val="en-US"/>
        </w:rPr>
        <w:t xml:space="preserve"> DL signals. </w:t>
      </w:r>
      <w:r w:rsidR="0066773E">
        <w:rPr>
          <w:sz w:val="22"/>
          <w:lang w:val="en-US"/>
        </w:rPr>
        <w:t>T</w:t>
      </w:r>
      <w:r w:rsidR="00831AFC">
        <w:rPr>
          <w:sz w:val="22"/>
          <w:lang w:val="en-US"/>
        </w:rPr>
        <w:t xml:space="preserve">arget </w:t>
      </w:r>
      <w:r w:rsidR="00990F6B">
        <w:rPr>
          <w:sz w:val="22"/>
          <w:lang w:val="en-US"/>
        </w:rPr>
        <w:t>signal power</w:t>
      </w:r>
      <w:r w:rsidR="00831AFC">
        <w:rPr>
          <w:sz w:val="22"/>
          <w:lang w:val="en-US"/>
        </w:rPr>
        <w:t xml:space="preserve"> level</w:t>
      </w:r>
      <w:r w:rsidR="0066773E">
        <w:rPr>
          <w:sz w:val="22"/>
          <w:lang w:val="en-US"/>
        </w:rPr>
        <w:t xml:space="preserve"> for UL transmission</w:t>
      </w:r>
      <w:r w:rsidR="00831AFC">
        <w:rPr>
          <w:sz w:val="22"/>
          <w:lang w:val="en-US"/>
        </w:rPr>
        <w:t xml:space="preserve"> (operation point)</w:t>
      </w:r>
      <w:r w:rsidR="0066773E">
        <w:rPr>
          <w:sz w:val="22"/>
          <w:lang w:val="en-US"/>
        </w:rPr>
        <w:t xml:space="preserve"> is </w:t>
      </w:r>
      <w:r w:rsidR="00990F6B">
        <w:rPr>
          <w:sz w:val="22"/>
          <w:lang w:val="en-US"/>
        </w:rPr>
        <w:t>controlled</w:t>
      </w:r>
      <w:r w:rsidR="0066773E">
        <w:rPr>
          <w:sz w:val="22"/>
          <w:lang w:val="en-US"/>
        </w:rPr>
        <w:t xml:space="preserve"> by the network</w:t>
      </w:r>
      <w:r w:rsidR="00831AFC">
        <w:rPr>
          <w:sz w:val="22"/>
          <w:lang w:val="en-US"/>
        </w:rPr>
        <w:t xml:space="preserve"> using higher-layer configuration.</w:t>
      </w:r>
      <w:r w:rsidR="00D775AB">
        <w:rPr>
          <w:sz w:val="22"/>
          <w:lang w:val="en-US"/>
        </w:rPr>
        <w:t xml:space="preserve"> </w:t>
      </w:r>
    </w:p>
    <w:p w14:paraId="05D61EE2" w14:textId="75DC0D0C" w:rsidR="00AA0412" w:rsidRDefault="00AA0412" w:rsidP="004D58D5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Currently it is not clear if the operation </w:t>
      </w:r>
      <w:r w:rsidR="00394868">
        <w:rPr>
          <w:sz w:val="22"/>
          <w:lang w:val="en-US"/>
        </w:rPr>
        <w:t>of</w:t>
      </w:r>
      <w:r w:rsidR="00823E58">
        <w:rPr>
          <w:sz w:val="22"/>
          <w:lang w:val="en-US"/>
        </w:rPr>
        <w:t xml:space="preserve"> open-</w:t>
      </w:r>
      <w:r>
        <w:rPr>
          <w:sz w:val="22"/>
          <w:lang w:val="en-US"/>
        </w:rPr>
        <w:t>loop</w:t>
      </w:r>
      <w:r w:rsidR="00394868">
        <w:rPr>
          <w:sz w:val="22"/>
          <w:lang w:val="en-US"/>
        </w:rPr>
        <w:t xml:space="preserve"> UL</w:t>
      </w:r>
      <w:r>
        <w:rPr>
          <w:sz w:val="22"/>
          <w:lang w:val="en-US"/>
        </w:rPr>
        <w:t xml:space="preserve"> power control is impacted by large propagation delay and high Doppler frequency shift of </w:t>
      </w:r>
      <w:proofErr w:type="spellStart"/>
      <w:r w:rsidR="00394868">
        <w:rPr>
          <w:sz w:val="22"/>
          <w:lang w:val="en-US"/>
        </w:rPr>
        <w:t>spaceborne</w:t>
      </w:r>
      <w:proofErr w:type="spellEnd"/>
      <w:r w:rsidR="00394868">
        <w:rPr>
          <w:sz w:val="22"/>
          <w:lang w:val="en-US"/>
        </w:rPr>
        <w:t xml:space="preserve"> vehicles</w:t>
      </w:r>
      <w:r>
        <w:rPr>
          <w:sz w:val="22"/>
          <w:lang w:val="en-US"/>
        </w:rPr>
        <w:t>. Hence, we propose to further study aspects related to open-loop power control for NTN.</w:t>
      </w:r>
    </w:p>
    <w:p w14:paraId="49E6CAAC" w14:textId="0E6DB332" w:rsidR="000E3281" w:rsidRDefault="00DA48DD" w:rsidP="00777B66">
      <w:pPr>
        <w:jc w:val="both"/>
        <w:rPr>
          <w:sz w:val="22"/>
          <w:lang w:val="en-US"/>
        </w:rPr>
      </w:pPr>
      <w:r>
        <w:rPr>
          <w:b/>
          <w:i/>
          <w:sz w:val="22"/>
          <w:lang w:val="en-US"/>
        </w:rPr>
        <w:t>Proposal</w:t>
      </w:r>
      <w:r w:rsidR="000E3281" w:rsidRPr="00DA48DD">
        <w:rPr>
          <w:b/>
          <w:i/>
          <w:sz w:val="22"/>
          <w:lang w:val="en-US"/>
        </w:rPr>
        <w:t xml:space="preserve"> 1</w:t>
      </w:r>
      <w:r w:rsidR="000E3281">
        <w:rPr>
          <w:sz w:val="22"/>
          <w:lang w:val="en-US"/>
        </w:rPr>
        <w:t xml:space="preserve">: </w:t>
      </w:r>
    </w:p>
    <w:p w14:paraId="44B4CCCD" w14:textId="57917E48" w:rsidR="000E3281" w:rsidRDefault="000E3281" w:rsidP="00DA48DD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DA48DD">
        <w:rPr>
          <w:rFonts w:ascii="Times New Roman" w:hAnsi="Times New Roman"/>
          <w:i/>
        </w:rPr>
        <w:t>Open-loop power control should be used for NTN</w:t>
      </w:r>
      <w:r w:rsidR="00DA48DD" w:rsidRPr="00DA48DD">
        <w:rPr>
          <w:rFonts w:ascii="Times New Roman" w:hAnsi="Times New Roman"/>
          <w:i/>
        </w:rPr>
        <w:t xml:space="preserve"> to compensate path loss and adjust signal power to target level</w:t>
      </w:r>
      <w:r w:rsidR="00823E58">
        <w:rPr>
          <w:rFonts w:ascii="Times New Roman" w:hAnsi="Times New Roman"/>
          <w:i/>
        </w:rPr>
        <w:t xml:space="preserve"> </w:t>
      </w:r>
      <w:r w:rsidR="00DA48DD" w:rsidRPr="00DA48DD">
        <w:rPr>
          <w:rFonts w:ascii="Times New Roman" w:hAnsi="Times New Roman"/>
          <w:i/>
        </w:rPr>
        <w:t>via higher-layer configuration</w:t>
      </w:r>
    </w:p>
    <w:p w14:paraId="6259F1D8" w14:textId="3E0CE77A" w:rsidR="00AA0412" w:rsidRPr="00DA48DD" w:rsidRDefault="00AA0412" w:rsidP="00AA0412">
      <w:pPr>
        <w:pStyle w:val="ListParagraph"/>
        <w:numPr>
          <w:ilvl w:val="1"/>
          <w:numId w:val="47"/>
        </w:numPr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>A</w:t>
      </w:r>
      <w:r w:rsidRPr="00AA0412">
        <w:rPr>
          <w:rFonts w:ascii="Times New Roman" w:hAnsi="Times New Roman"/>
          <w:i/>
        </w:rPr>
        <w:t>spects related to operation of open-loop power control for NTN</w:t>
      </w:r>
      <w:r>
        <w:rPr>
          <w:rFonts w:ascii="Times New Roman" w:hAnsi="Times New Roman"/>
          <w:i/>
        </w:rPr>
        <w:t xml:space="preserve"> should be further studied by </w:t>
      </w:r>
      <w:proofErr w:type="spellStart"/>
      <w:r>
        <w:rPr>
          <w:rFonts w:ascii="Times New Roman" w:hAnsi="Times New Roman"/>
          <w:i/>
        </w:rPr>
        <w:t>RAN1</w:t>
      </w:r>
      <w:proofErr w:type="spellEnd"/>
    </w:p>
    <w:p w14:paraId="0457706A" w14:textId="6854AF38" w:rsidR="00FD03FB" w:rsidRDefault="007249AF" w:rsidP="00777B66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In addition to open-loop power control, closed loop power control can be used to dynamically adjust UL transmission power to track channel variation or adjust UL interference level. </w:t>
      </w:r>
      <w:r w:rsidR="005F1728">
        <w:rPr>
          <w:sz w:val="22"/>
          <w:lang w:val="en-US"/>
        </w:rPr>
        <w:t xml:space="preserve">Due to specific factors such as long propagation delay and/or </w:t>
      </w:r>
      <w:r w:rsidR="004D0F11">
        <w:rPr>
          <w:sz w:val="22"/>
          <w:lang w:val="en-US"/>
        </w:rPr>
        <w:t xml:space="preserve">high mobility of NTN terminal and </w:t>
      </w:r>
      <w:proofErr w:type="spellStart"/>
      <w:r w:rsidR="004D0F11">
        <w:rPr>
          <w:sz w:val="22"/>
          <w:lang w:val="en-US"/>
        </w:rPr>
        <w:t>spaceborne</w:t>
      </w:r>
      <w:proofErr w:type="spellEnd"/>
      <w:r w:rsidR="004D0F11">
        <w:rPr>
          <w:sz w:val="22"/>
          <w:lang w:val="en-US"/>
        </w:rPr>
        <w:t xml:space="preserve"> vehicle, closed loop power control may require enhancements. </w:t>
      </w:r>
      <w:r w:rsidR="005D29F9">
        <w:rPr>
          <w:sz w:val="22"/>
          <w:lang w:val="en-US"/>
        </w:rPr>
        <w:t xml:space="preserve">For example, extension of range of UL transmission power </w:t>
      </w:r>
      <w:r w:rsidR="00C54BE8">
        <w:rPr>
          <w:sz w:val="22"/>
          <w:lang w:val="en-US"/>
        </w:rPr>
        <w:t>adjustment</w:t>
      </w:r>
      <w:r w:rsidR="005D29F9">
        <w:rPr>
          <w:sz w:val="22"/>
          <w:lang w:val="en-US"/>
        </w:rPr>
        <w:t xml:space="preserve"> indicated by one </w:t>
      </w:r>
      <w:proofErr w:type="spellStart"/>
      <w:r w:rsidR="005D29F9">
        <w:rPr>
          <w:sz w:val="22"/>
          <w:lang w:val="en-US"/>
        </w:rPr>
        <w:t>TPC</w:t>
      </w:r>
      <w:proofErr w:type="spellEnd"/>
      <w:r w:rsidR="005D29F9">
        <w:rPr>
          <w:sz w:val="22"/>
          <w:lang w:val="en-US"/>
        </w:rPr>
        <w:t xml:space="preserve"> command can be considered</w:t>
      </w:r>
      <w:r w:rsidR="0007556E">
        <w:rPr>
          <w:sz w:val="22"/>
          <w:lang w:val="en-US"/>
        </w:rPr>
        <w:t xml:space="preserve"> to reduce</w:t>
      </w:r>
      <w:r w:rsidR="00191665">
        <w:rPr>
          <w:sz w:val="22"/>
          <w:lang w:val="en-US"/>
        </w:rPr>
        <w:t xml:space="preserve"> the</w:t>
      </w:r>
      <w:r w:rsidR="0007556E">
        <w:rPr>
          <w:sz w:val="22"/>
          <w:lang w:val="en-US"/>
        </w:rPr>
        <w:t xml:space="preserve"> number of </w:t>
      </w:r>
      <w:proofErr w:type="spellStart"/>
      <w:r w:rsidR="0007556E">
        <w:rPr>
          <w:sz w:val="22"/>
          <w:lang w:val="en-US"/>
        </w:rPr>
        <w:t>TPC</w:t>
      </w:r>
      <w:proofErr w:type="spellEnd"/>
      <w:r w:rsidR="0007556E">
        <w:rPr>
          <w:sz w:val="22"/>
          <w:lang w:val="en-US"/>
        </w:rPr>
        <w:t xml:space="preserve"> command transmissions</w:t>
      </w:r>
      <w:r w:rsidR="005D29F9">
        <w:rPr>
          <w:sz w:val="22"/>
          <w:lang w:val="en-US"/>
        </w:rPr>
        <w:t xml:space="preserve">. </w:t>
      </w:r>
    </w:p>
    <w:p w14:paraId="002904FB" w14:textId="21A430AD" w:rsidR="005D29F9" w:rsidRPr="005D29F9" w:rsidRDefault="005D29F9" w:rsidP="00777B66">
      <w:pPr>
        <w:jc w:val="both"/>
        <w:rPr>
          <w:i/>
          <w:sz w:val="22"/>
          <w:lang w:val="en-US"/>
        </w:rPr>
      </w:pPr>
      <w:r w:rsidRPr="005D29F9">
        <w:rPr>
          <w:b/>
          <w:i/>
          <w:sz w:val="22"/>
          <w:lang w:val="en-US"/>
        </w:rPr>
        <w:t>Observation 1</w:t>
      </w:r>
      <w:r w:rsidRPr="005D29F9">
        <w:rPr>
          <w:i/>
          <w:sz w:val="22"/>
          <w:lang w:val="en-US"/>
        </w:rPr>
        <w:t>:</w:t>
      </w:r>
    </w:p>
    <w:p w14:paraId="32EC2D8C" w14:textId="741BE67E" w:rsidR="005D29F9" w:rsidRPr="005D29F9" w:rsidRDefault="00C54BE8" w:rsidP="007A7C0E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Enhancements of closed </w:t>
      </w:r>
      <w:r w:rsidR="005D29F9" w:rsidRPr="005D29F9">
        <w:rPr>
          <w:rFonts w:ascii="Times New Roman" w:hAnsi="Times New Roman"/>
          <w:i/>
        </w:rPr>
        <w:t xml:space="preserve">loop power control may be needed considering long propagation delay and/or high mobility of NTN terminal and </w:t>
      </w:r>
      <w:proofErr w:type="spellStart"/>
      <w:r w:rsidR="005D29F9" w:rsidRPr="005D29F9">
        <w:rPr>
          <w:rFonts w:ascii="Times New Roman" w:hAnsi="Times New Roman"/>
          <w:i/>
        </w:rPr>
        <w:t>spaceborne</w:t>
      </w:r>
      <w:proofErr w:type="spellEnd"/>
      <w:r w:rsidR="005D29F9" w:rsidRPr="005D29F9">
        <w:rPr>
          <w:rFonts w:ascii="Times New Roman" w:hAnsi="Times New Roman"/>
          <w:i/>
        </w:rPr>
        <w:t xml:space="preserve"> vehicle</w:t>
      </w:r>
    </w:p>
    <w:p w14:paraId="3D464024" w14:textId="19488C5A" w:rsidR="005D29F9" w:rsidRPr="005D29F9" w:rsidRDefault="005D29F9" w:rsidP="0007556E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i/>
        </w:rPr>
      </w:pPr>
      <w:r w:rsidRPr="005D29F9">
        <w:rPr>
          <w:rFonts w:ascii="Times New Roman" w:hAnsi="Times New Roman"/>
          <w:i/>
        </w:rPr>
        <w:t xml:space="preserve">Extension of range of UL transmission power </w:t>
      </w:r>
      <w:r w:rsidR="002F4321">
        <w:rPr>
          <w:rFonts w:ascii="Times New Roman" w:hAnsi="Times New Roman"/>
          <w:i/>
        </w:rPr>
        <w:t>adjustment</w:t>
      </w:r>
      <w:r w:rsidRPr="005D29F9">
        <w:rPr>
          <w:rFonts w:ascii="Times New Roman" w:hAnsi="Times New Roman"/>
          <w:i/>
        </w:rPr>
        <w:t xml:space="preserve"> indicated by one </w:t>
      </w:r>
      <w:proofErr w:type="spellStart"/>
      <w:r w:rsidRPr="005D29F9">
        <w:rPr>
          <w:rFonts w:ascii="Times New Roman" w:hAnsi="Times New Roman"/>
          <w:i/>
        </w:rPr>
        <w:t>TPC</w:t>
      </w:r>
      <w:proofErr w:type="spellEnd"/>
      <w:r w:rsidRPr="005D29F9">
        <w:rPr>
          <w:rFonts w:ascii="Times New Roman" w:hAnsi="Times New Roman"/>
          <w:i/>
        </w:rPr>
        <w:t xml:space="preserve"> command can be considered</w:t>
      </w:r>
      <w:r w:rsidR="0007556E">
        <w:rPr>
          <w:rFonts w:ascii="Times New Roman" w:hAnsi="Times New Roman"/>
          <w:i/>
        </w:rPr>
        <w:t xml:space="preserve"> </w:t>
      </w:r>
      <w:r w:rsidR="0007556E" w:rsidRPr="0007556E">
        <w:rPr>
          <w:rFonts w:ascii="Times New Roman" w:hAnsi="Times New Roman"/>
          <w:i/>
        </w:rPr>
        <w:t xml:space="preserve">to reduce number of </w:t>
      </w:r>
      <w:proofErr w:type="spellStart"/>
      <w:r w:rsidR="0007556E" w:rsidRPr="0007556E">
        <w:rPr>
          <w:rFonts w:ascii="Times New Roman" w:hAnsi="Times New Roman"/>
          <w:i/>
        </w:rPr>
        <w:t>TPC</w:t>
      </w:r>
      <w:proofErr w:type="spellEnd"/>
      <w:r w:rsidR="0007556E" w:rsidRPr="0007556E">
        <w:rPr>
          <w:rFonts w:ascii="Times New Roman" w:hAnsi="Times New Roman"/>
          <w:i/>
        </w:rPr>
        <w:t xml:space="preserve"> command transmissions</w:t>
      </w:r>
    </w:p>
    <w:p w14:paraId="780DCAAD" w14:textId="4A2EA468" w:rsidR="007A441E" w:rsidRPr="007A441E" w:rsidRDefault="007A441E" w:rsidP="007A441E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314931">
        <w:rPr>
          <w:sz w:val="28"/>
        </w:rPr>
        <w:t>2</w:t>
      </w:r>
      <w:r w:rsidRPr="00624521">
        <w:rPr>
          <w:sz w:val="28"/>
        </w:rPr>
        <w:t xml:space="preserve">. </w:t>
      </w:r>
      <w:r>
        <w:rPr>
          <w:sz w:val="28"/>
        </w:rPr>
        <w:t>CSI feedback</w:t>
      </w:r>
    </w:p>
    <w:p w14:paraId="640FE45F" w14:textId="3E26E584" w:rsidR="00DC735C" w:rsidRDefault="007433AF" w:rsidP="00777B66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CSI </w:t>
      </w:r>
      <w:r w:rsidR="00D37183">
        <w:rPr>
          <w:sz w:val="22"/>
          <w:lang w:val="en-US"/>
        </w:rPr>
        <w:t xml:space="preserve">feedback </w:t>
      </w:r>
      <w:r>
        <w:rPr>
          <w:sz w:val="22"/>
          <w:lang w:val="en-US"/>
        </w:rPr>
        <w:t xml:space="preserve">is used in </w:t>
      </w:r>
      <w:r w:rsidR="00D37183">
        <w:rPr>
          <w:sz w:val="22"/>
          <w:lang w:val="en-US"/>
        </w:rPr>
        <w:t>NR</w:t>
      </w:r>
      <w:r>
        <w:rPr>
          <w:sz w:val="22"/>
          <w:lang w:val="en-US"/>
        </w:rPr>
        <w:t xml:space="preserve"> in order to assist precoding, link adaptation a</w:t>
      </w:r>
      <w:r w:rsidR="00D37183">
        <w:rPr>
          <w:sz w:val="22"/>
          <w:lang w:val="en-US"/>
        </w:rPr>
        <w:t>nd scheduling operations. F</w:t>
      </w:r>
      <w:r>
        <w:rPr>
          <w:sz w:val="22"/>
          <w:lang w:val="en-US"/>
        </w:rPr>
        <w:t>or</w:t>
      </w:r>
      <w:r w:rsidR="00C54BE8">
        <w:rPr>
          <w:sz w:val="22"/>
          <w:lang w:val="en-US"/>
        </w:rPr>
        <w:t xml:space="preserve"> terrestrial</w:t>
      </w:r>
      <w:r>
        <w:rPr>
          <w:sz w:val="22"/>
          <w:lang w:val="en-US"/>
        </w:rPr>
        <w:t xml:space="preserve"> cellular systems CQI provided</w:t>
      </w:r>
      <w:r w:rsidR="00106E09">
        <w:rPr>
          <w:sz w:val="22"/>
          <w:lang w:val="en-US"/>
        </w:rPr>
        <w:t xml:space="preserve"> by the UE</w:t>
      </w:r>
      <w:r>
        <w:rPr>
          <w:sz w:val="22"/>
          <w:lang w:val="en-US"/>
        </w:rPr>
        <w:t xml:space="preserve"> via CSI feedback allows to properly select modulation and coding scheme (MCS) for DL transmission</w:t>
      </w:r>
      <w:r w:rsidR="0004004B">
        <w:rPr>
          <w:sz w:val="22"/>
          <w:lang w:val="en-US"/>
        </w:rPr>
        <w:t xml:space="preserve"> with a given target </w:t>
      </w:r>
      <w:proofErr w:type="spellStart"/>
      <w:r w:rsidR="0004004B">
        <w:rPr>
          <w:sz w:val="22"/>
          <w:lang w:val="en-US"/>
        </w:rPr>
        <w:t>BLER</w:t>
      </w:r>
      <w:proofErr w:type="spellEnd"/>
      <w:r w:rsidR="00D37183">
        <w:rPr>
          <w:sz w:val="22"/>
          <w:lang w:val="en-US"/>
        </w:rPr>
        <w:t>.</w:t>
      </w:r>
      <w:r>
        <w:rPr>
          <w:sz w:val="22"/>
          <w:lang w:val="en-US"/>
        </w:rPr>
        <w:t xml:space="preserve"> </w:t>
      </w:r>
      <w:r w:rsidR="00D37183">
        <w:rPr>
          <w:sz w:val="22"/>
          <w:lang w:val="en-US"/>
        </w:rPr>
        <w:t>F</w:t>
      </w:r>
      <w:r>
        <w:rPr>
          <w:sz w:val="22"/>
          <w:lang w:val="en-US"/>
        </w:rPr>
        <w:t xml:space="preserve">or NTN CQI received by the </w:t>
      </w:r>
      <w:proofErr w:type="spellStart"/>
      <w:r>
        <w:rPr>
          <w:sz w:val="22"/>
          <w:lang w:val="en-US"/>
        </w:rPr>
        <w:t>spaceborne</w:t>
      </w:r>
      <w:proofErr w:type="spellEnd"/>
      <w:r>
        <w:rPr>
          <w:sz w:val="22"/>
          <w:lang w:val="en-US"/>
        </w:rPr>
        <w:t xml:space="preserve"> vehicle may be outdated due to channel aging considering </w:t>
      </w:r>
      <w:r w:rsidR="00BF61CF">
        <w:rPr>
          <w:sz w:val="22"/>
          <w:lang w:val="en-US"/>
        </w:rPr>
        <w:t xml:space="preserve">high propagation delays and high mobility of NTN terminal and </w:t>
      </w:r>
      <w:proofErr w:type="spellStart"/>
      <w:r w:rsidR="00BF61CF">
        <w:rPr>
          <w:sz w:val="22"/>
          <w:lang w:val="en-US"/>
        </w:rPr>
        <w:t>spaceborne</w:t>
      </w:r>
      <w:proofErr w:type="spellEnd"/>
      <w:r w:rsidR="00BF61CF">
        <w:rPr>
          <w:sz w:val="22"/>
          <w:lang w:val="en-US"/>
        </w:rPr>
        <w:t xml:space="preserve"> vehicle. Considering the above, reliability of CSI feedback should be further studied by </w:t>
      </w:r>
      <w:proofErr w:type="spellStart"/>
      <w:r w:rsidR="00BF61CF">
        <w:rPr>
          <w:sz w:val="22"/>
          <w:lang w:val="en-US"/>
        </w:rPr>
        <w:t>RAN1</w:t>
      </w:r>
      <w:proofErr w:type="spellEnd"/>
      <w:r w:rsidR="00BF61CF">
        <w:rPr>
          <w:sz w:val="22"/>
          <w:lang w:val="en-US"/>
        </w:rPr>
        <w:t>.</w:t>
      </w:r>
      <w:r w:rsidR="0004004B">
        <w:rPr>
          <w:sz w:val="22"/>
          <w:lang w:val="en-US"/>
        </w:rPr>
        <w:t xml:space="preserve"> </w:t>
      </w:r>
    </w:p>
    <w:p w14:paraId="79E4FA30" w14:textId="66362585" w:rsidR="0003239C" w:rsidRDefault="0003239C" w:rsidP="00777B66">
      <w:pPr>
        <w:jc w:val="both"/>
        <w:rPr>
          <w:sz w:val="22"/>
          <w:lang w:val="en-US"/>
        </w:rPr>
      </w:pPr>
      <w:r w:rsidRPr="0003239C">
        <w:rPr>
          <w:b/>
          <w:i/>
          <w:sz w:val="22"/>
          <w:lang w:val="en-US"/>
        </w:rPr>
        <w:t>Proposal 2</w:t>
      </w:r>
      <w:r>
        <w:rPr>
          <w:sz w:val="22"/>
          <w:lang w:val="en-US"/>
        </w:rPr>
        <w:t>:</w:t>
      </w:r>
    </w:p>
    <w:p w14:paraId="2F86ECC6" w14:textId="3FF8142B" w:rsidR="0003239C" w:rsidRPr="0003239C" w:rsidRDefault="0003239C" w:rsidP="0003239C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03239C">
        <w:rPr>
          <w:rFonts w:ascii="Times New Roman" w:hAnsi="Times New Roman"/>
          <w:i/>
        </w:rPr>
        <w:t xml:space="preserve">Study the reliability of CSI feedback for NTN considering large delays and high mobility of NTN terminal and </w:t>
      </w:r>
      <w:proofErr w:type="spellStart"/>
      <w:r w:rsidRPr="0003239C">
        <w:rPr>
          <w:rFonts w:ascii="Times New Roman" w:hAnsi="Times New Roman"/>
          <w:i/>
        </w:rPr>
        <w:t>spaceborne</w:t>
      </w:r>
      <w:proofErr w:type="spellEnd"/>
      <w:r w:rsidRPr="0003239C">
        <w:rPr>
          <w:rFonts w:ascii="Times New Roman" w:hAnsi="Times New Roman"/>
          <w:i/>
        </w:rPr>
        <w:t xml:space="preserve"> vehicle</w:t>
      </w:r>
    </w:p>
    <w:p w14:paraId="633BCCB2" w14:textId="2A8D9C58" w:rsidR="00EB261F" w:rsidRDefault="00EB261F" w:rsidP="00777B66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In some cases variation of </w:t>
      </w:r>
      <w:r w:rsidR="00137EDB">
        <w:rPr>
          <w:sz w:val="22"/>
          <w:lang w:val="en-US"/>
        </w:rPr>
        <w:t>signal power</w:t>
      </w:r>
      <w:r>
        <w:rPr>
          <w:sz w:val="22"/>
          <w:lang w:val="en-US"/>
        </w:rPr>
        <w:t xml:space="preserve"> at the receiver of </w:t>
      </w:r>
      <w:r w:rsidR="00137EDB">
        <w:rPr>
          <w:sz w:val="22"/>
          <w:lang w:val="en-US"/>
        </w:rPr>
        <w:t xml:space="preserve">NTN terminal may be predicted based on information of </w:t>
      </w:r>
      <w:r w:rsidR="00F811FE">
        <w:rPr>
          <w:sz w:val="22"/>
          <w:lang w:val="en-US"/>
        </w:rPr>
        <w:t xml:space="preserve">NTN terminal </w:t>
      </w:r>
      <w:r w:rsidR="00137EDB">
        <w:rPr>
          <w:sz w:val="22"/>
          <w:lang w:val="en-US"/>
        </w:rPr>
        <w:t xml:space="preserve">mobility </w:t>
      </w:r>
      <w:r w:rsidR="00F811FE">
        <w:rPr>
          <w:sz w:val="22"/>
          <w:lang w:val="en-US"/>
        </w:rPr>
        <w:t xml:space="preserve">and mobility of </w:t>
      </w:r>
      <w:proofErr w:type="spellStart"/>
      <w:r w:rsidR="00F811FE">
        <w:rPr>
          <w:sz w:val="22"/>
          <w:lang w:val="en-US"/>
        </w:rPr>
        <w:t>spaceborne</w:t>
      </w:r>
      <w:proofErr w:type="spellEnd"/>
      <w:r w:rsidR="00F811FE">
        <w:rPr>
          <w:sz w:val="22"/>
          <w:lang w:val="en-US"/>
        </w:rPr>
        <w:t xml:space="preserve"> vehicle. </w:t>
      </w:r>
      <w:r w:rsidR="0063263C">
        <w:rPr>
          <w:sz w:val="22"/>
          <w:lang w:val="en-US"/>
        </w:rPr>
        <w:t xml:space="preserve">In case such information is available at the </w:t>
      </w:r>
      <w:proofErr w:type="spellStart"/>
      <w:r w:rsidR="0063263C">
        <w:rPr>
          <w:sz w:val="22"/>
          <w:lang w:val="en-US"/>
        </w:rPr>
        <w:t>gNB</w:t>
      </w:r>
      <w:proofErr w:type="spellEnd"/>
      <w:r w:rsidR="0063263C">
        <w:rPr>
          <w:sz w:val="22"/>
          <w:lang w:val="en-US"/>
        </w:rPr>
        <w:t xml:space="preserve">, MCS </w:t>
      </w:r>
      <w:r w:rsidR="00106E09">
        <w:rPr>
          <w:sz w:val="22"/>
          <w:lang w:val="en-US"/>
        </w:rPr>
        <w:t xml:space="preserve">for DL transmission </w:t>
      </w:r>
      <w:r w:rsidR="0063263C">
        <w:rPr>
          <w:sz w:val="22"/>
          <w:lang w:val="en-US"/>
        </w:rPr>
        <w:t xml:space="preserve">can be predicted based on the previous CQI feedback from the NTN terminal. </w:t>
      </w:r>
    </w:p>
    <w:p w14:paraId="0140CD42" w14:textId="2D887CA7" w:rsidR="0063263C" w:rsidRDefault="0063263C" w:rsidP="00777B66">
      <w:pPr>
        <w:jc w:val="both"/>
        <w:rPr>
          <w:sz w:val="22"/>
          <w:lang w:val="en-US"/>
        </w:rPr>
      </w:pPr>
      <w:r w:rsidRPr="00880679">
        <w:rPr>
          <w:b/>
          <w:i/>
          <w:sz w:val="22"/>
          <w:lang w:val="en-US"/>
        </w:rPr>
        <w:t>Proposal 3</w:t>
      </w:r>
      <w:r>
        <w:rPr>
          <w:sz w:val="22"/>
          <w:lang w:val="en-US"/>
        </w:rPr>
        <w:t xml:space="preserve">: </w:t>
      </w:r>
    </w:p>
    <w:p w14:paraId="42ED8808" w14:textId="5E5E8271" w:rsidR="0063263C" w:rsidRPr="00880679" w:rsidRDefault="00880679" w:rsidP="0063263C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i/>
        </w:rPr>
      </w:pPr>
      <w:r w:rsidRPr="00880679">
        <w:rPr>
          <w:rFonts w:ascii="Times New Roman" w:hAnsi="Times New Roman"/>
          <w:i/>
        </w:rPr>
        <w:t xml:space="preserve">Consider MCS prediction at the </w:t>
      </w:r>
      <w:proofErr w:type="spellStart"/>
      <w:r w:rsidRPr="00880679">
        <w:rPr>
          <w:rFonts w:ascii="Times New Roman" w:hAnsi="Times New Roman"/>
          <w:i/>
        </w:rPr>
        <w:t>gNB</w:t>
      </w:r>
      <w:proofErr w:type="spellEnd"/>
      <w:r w:rsidRPr="00880679">
        <w:rPr>
          <w:rFonts w:ascii="Times New Roman" w:hAnsi="Times New Roman"/>
          <w:i/>
        </w:rPr>
        <w:t xml:space="preserve"> using information </w:t>
      </w:r>
      <w:r w:rsidR="00F3063F">
        <w:rPr>
          <w:rFonts w:ascii="Times New Roman" w:hAnsi="Times New Roman"/>
          <w:i/>
        </w:rPr>
        <w:t>o</w:t>
      </w:r>
      <w:bookmarkStart w:id="0" w:name="_GoBack"/>
      <w:bookmarkEnd w:id="0"/>
      <w:r w:rsidR="00F3063F">
        <w:rPr>
          <w:rFonts w:ascii="Times New Roman" w:hAnsi="Times New Roman"/>
          <w:i/>
        </w:rPr>
        <w:t>n</w:t>
      </w:r>
      <w:r w:rsidRPr="00880679">
        <w:rPr>
          <w:rFonts w:ascii="Times New Roman" w:hAnsi="Times New Roman"/>
          <w:i/>
        </w:rPr>
        <w:t xml:space="preserve"> mobility of NTN terminal and </w:t>
      </w:r>
      <w:proofErr w:type="spellStart"/>
      <w:r w:rsidRPr="00880679">
        <w:rPr>
          <w:rFonts w:ascii="Times New Roman" w:hAnsi="Times New Roman"/>
          <w:i/>
        </w:rPr>
        <w:t>spaceborne</w:t>
      </w:r>
      <w:proofErr w:type="spellEnd"/>
      <w:r w:rsidRPr="00880679">
        <w:rPr>
          <w:rFonts w:ascii="Times New Roman" w:hAnsi="Times New Roman"/>
          <w:i/>
        </w:rPr>
        <w:t xml:space="preserve"> vehicle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889031F" w14:textId="74B8FBDB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 xml:space="preserve">In this contribution </w:t>
      </w:r>
      <w:r w:rsidR="003702CC">
        <w:rPr>
          <w:sz w:val="22"/>
          <w:szCs w:val="22"/>
          <w:lang w:val="en-US"/>
        </w:rPr>
        <w:t xml:space="preserve">physical layer control procedures for NTN </w:t>
      </w:r>
      <w:r w:rsidRPr="00A265B1">
        <w:rPr>
          <w:sz w:val="22"/>
          <w:szCs w:val="22"/>
          <w:lang w:val="en-US"/>
        </w:rPr>
        <w:t>are discussed including</w:t>
      </w:r>
      <w:r w:rsidR="003702CC">
        <w:rPr>
          <w:sz w:val="22"/>
          <w:szCs w:val="22"/>
          <w:lang w:val="en-US"/>
        </w:rPr>
        <w:t xml:space="preserve"> UL power control and CSI feedback</w:t>
      </w:r>
      <w:r w:rsidRPr="00A265B1">
        <w:rPr>
          <w:sz w:val="22"/>
          <w:szCs w:val="22"/>
          <w:lang w:val="en-US"/>
        </w:rPr>
        <w:t>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0FE36A1A" w14:textId="77777777" w:rsidR="003E145F" w:rsidRDefault="003E145F" w:rsidP="003E145F">
      <w:pPr>
        <w:jc w:val="both"/>
        <w:rPr>
          <w:sz w:val="22"/>
          <w:lang w:val="en-US"/>
        </w:rPr>
      </w:pPr>
      <w:r>
        <w:rPr>
          <w:b/>
          <w:i/>
          <w:sz w:val="22"/>
          <w:lang w:val="en-US"/>
        </w:rPr>
        <w:t>Proposal</w:t>
      </w:r>
      <w:r w:rsidRPr="00DA48DD">
        <w:rPr>
          <w:b/>
          <w:i/>
          <w:sz w:val="22"/>
          <w:lang w:val="en-US"/>
        </w:rPr>
        <w:t xml:space="preserve"> 1</w:t>
      </w:r>
      <w:r>
        <w:rPr>
          <w:sz w:val="22"/>
          <w:lang w:val="en-US"/>
        </w:rPr>
        <w:t xml:space="preserve">: </w:t>
      </w:r>
    </w:p>
    <w:p w14:paraId="226A2DBB" w14:textId="14443C8B" w:rsidR="003E145F" w:rsidRDefault="003E145F" w:rsidP="003E145F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DA48DD">
        <w:rPr>
          <w:rFonts w:ascii="Times New Roman" w:hAnsi="Times New Roman"/>
          <w:i/>
        </w:rPr>
        <w:t>Open-loop power control should be used for NTN to compensate path loss and adjust signal power to target level</w:t>
      </w:r>
      <w:r w:rsidR="008D7255">
        <w:rPr>
          <w:rFonts w:ascii="Times New Roman" w:hAnsi="Times New Roman"/>
          <w:i/>
        </w:rPr>
        <w:t xml:space="preserve"> </w:t>
      </w:r>
      <w:r w:rsidRPr="00DA48DD">
        <w:rPr>
          <w:rFonts w:ascii="Times New Roman" w:hAnsi="Times New Roman"/>
          <w:i/>
        </w:rPr>
        <w:t>via higher-layer configuration</w:t>
      </w:r>
    </w:p>
    <w:p w14:paraId="5E6920F2" w14:textId="77777777" w:rsidR="003E145F" w:rsidRPr="00DA48DD" w:rsidRDefault="003E145F" w:rsidP="003E145F">
      <w:pPr>
        <w:pStyle w:val="ListParagraph"/>
        <w:numPr>
          <w:ilvl w:val="1"/>
          <w:numId w:val="47"/>
        </w:numPr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</w:t>
      </w:r>
      <w:r w:rsidRPr="00AA0412">
        <w:rPr>
          <w:rFonts w:ascii="Times New Roman" w:hAnsi="Times New Roman"/>
          <w:i/>
        </w:rPr>
        <w:t>spects related to operation of open-loop power control for NTN</w:t>
      </w:r>
      <w:r>
        <w:rPr>
          <w:rFonts w:ascii="Times New Roman" w:hAnsi="Times New Roman"/>
          <w:i/>
        </w:rPr>
        <w:t xml:space="preserve"> should be further studied by </w:t>
      </w:r>
      <w:proofErr w:type="spellStart"/>
      <w:r>
        <w:rPr>
          <w:rFonts w:ascii="Times New Roman" w:hAnsi="Times New Roman"/>
          <w:i/>
        </w:rPr>
        <w:t>RAN1</w:t>
      </w:r>
      <w:proofErr w:type="spellEnd"/>
    </w:p>
    <w:p w14:paraId="713FA577" w14:textId="77777777" w:rsidR="002373DC" w:rsidRPr="005D29F9" w:rsidRDefault="002373DC" w:rsidP="002373DC">
      <w:pPr>
        <w:jc w:val="both"/>
        <w:rPr>
          <w:i/>
          <w:sz w:val="22"/>
          <w:lang w:val="en-US"/>
        </w:rPr>
      </w:pPr>
      <w:r w:rsidRPr="005D29F9">
        <w:rPr>
          <w:b/>
          <w:i/>
          <w:sz w:val="22"/>
          <w:lang w:val="en-US"/>
        </w:rPr>
        <w:t>Observation 1</w:t>
      </w:r>
      <w:r w:rsidRPr="005D29F9">
        <w:rPr>
          <w:i/>
          <w:sz w:val="22"/>
          <w:lang w:val="en-US"/>
        </w:rPr>
        <w:t>:</w:t>
      </w:r>
    </w:p>
    <w:p w14:paraId="31BBC2D6" w14:textId="77777777" w:rsidR="002373DC" w:rsidRPr="005D29F9" w:rsidRDefault="002373DC" w:rsidP="002373DC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5D29F9">
        <w:rPr>
          <w:rFonts w:ascii="Times New Roman" w:hAnsi="Times New Roman"/>
          <w:i/>
        </w:rPr>
        <w:t xml:space="preserve">Enhancements of closed-loop power control may be needed considering long propagation delay and/or high mobility of NTN terminal and </w:t>
      </w:r>
      <w:proofErr w:type="spellStart"/>
      <w:r w:rsidRPr="005D29F9">
        <w:rPr>
          <w:rFonts w:ascii="Times New Roman" w:hAnsi="Times New Roman"/>
          <w:i/>
        </w:rPr>
        <w:t>spaceborne</w:t>
      </w:r>
      <w:proofErr w:type="spellEnd"/>
      <w:r w:rsidRPr="005D29F9">
        <w:rPr>
          <w:rFonts w:ascii="Times New Roman" w:hAnsi="Times New Roman"/>
          <w:i/>
        </w:rPr>
        <w:t xml:space="preserve"> vehicle</w:t>
      </w:r>
    </w:p>
    <w:p w14:paraId="473AE93A" w14:textId="0B94867C" w:rsidR="002373DC" w:rsidRPr="00B44217" w:rsidRDefault="002373DC" w:rsidP="00B44217">
      <w:pPr>
        <w:pStyle w:val="ListParagraph"/>
        <w:numPr>
          <w:ilvl w:val="1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5D29F9">
        <w:rPr>
          <w:rFonts w:ascii="Times New Roman" w:hAnsi="Times New Roman"/>
          <w:i/>
        </w:rPr>
        <w:lastRenderedPageBreak/>
        <w:t xml:space="preserve">Extension of range of UL transmission power </w:t>
      </w:r>
      <w:r w:rsidR="009B35AD">
        <w:rPr>
          <w:rFonts w:ascii="Times New Roman" w:hAnsi="Times New Roman"/>
          <w:i/>
        </w:rPr>
        <w:t>adjustment</w:t>
      </w:r>
      <w:r w:rsidRPr="005D29F9">
        <w:rPr>
          <w:rFonts w:ascii="Times New Roman" w:hAnsi="Times New Roman"/>
          <w:i/>
        </w:rPr>
        <w:t xml:space="preserve"> indicated by one </w:t>
      </w:r>
      <w:proofErr w:type="spellStart"/>
      <w:r w:rsidRPr="005D29F9">
        <w:rPr>
          <w:rFonts w:ascii="Times New Roman" w:hAnsi="Times New Roman"/>
          <w:i/>
        </w:rPr>
        <w:t>TPC</w:t>
      </w:r>
      <w:proofErr w:type="spellEnd"/>
      <w:r w:rsidRPr="005D29F9">
        <w:rPr>
          <w:rFonts w:ascii="Times New Roman" w:hAnsi="Times New Roman"/>
          <w:i/>
        </w:rPr>
        <w:t xml:space="preserve"> command can be considered</w:t>
      </w:r>
      <w:r>
        <w:rPr>
          <w:rFonts w:ascii="Times New Roman" w:hAnsi="Times New Roman"/>
          <w:i/>
        </w:rPr>
        <w:t xml:space="preserve"> </w:t>
      </w:r>
      <w:r w:rsidRPr="0007556E">
        <w:rPr>
          <w:rFonts w:ascii="Times New Roman" w:hAnsi="Times New Roman"/>
          <w:i/>
        </w:rPr>
        <w:t xml:space="preserve">to reduce number of </w:t>
      </w:r>
      <w:proofErr w:type="spellStart"/>
      <w:r w:rsidRPr="0007556E">
        <w:rPr>
          <w:rFonts w:ascii="Times New Roman" w:hAnsi="Times New Roman"/>
          <w:i/>
        </w:rPr>
        <w:t>TPC</w:t>
      </w:r>
      <w:proofErr w:type="spellEnd"/>
      <w:r w:rsidRPr="0007556E">
        <w:rPr>
          <w:rFonts w:ascii="Times New Roman" w:hAnsi="Times New Roman"/>
          <w:i/>
        </w:rPr>
        <w:t xml:space="preserve"> command transmissions</w:t>
      </w:r>
    </w:p>
    <w:p w14:paraId="5CFC66FD" w14:textId="77777777" w:rsidR="003E145F" w:rsidRDefault="003E145F" w:rsidP="003E145F">
      <w:pPr>
        <w:jc w:val="both"/>
        <w:rPr>
          <w:sz w:val="22"/>
          <w:lang w:val="en-US"/>
        </w:rPr>
      </w:pPr>
      <w:r w:rsidRPr="0003239C">
        <w:rPr>
          <w:b/>
          <w:i/>
          <w:sz w:val="22"/>
          <w:lang w:val="en-US"/>
        </w:rPr>
        <w:t>Proposal 2</w:t>
      </w:r>
      <w:r>
        <w:rPr>
          <w:sz w:val="22"/>
          <w:lang w:val="en-US"/>
        </w:rPr>
        <w:t>:</w:t>
      </w:r>
    </w:p>
    <w:p w14:paraId="5A07E202" w14:textId="77777777" w:rsidR="003E145F" w:rsidRPr="0003239C" w:rsidRDefault="003E145F" w:rsidP="003E145F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03239C">
        <w:rPr>
          <w:rFonts w:ascii="Times New Roman" w:hAnsi="Times New Roman"/>
          <w:i/>
        </w:rPr>
        <w:t>Study the reliability</w:t>
      </w:r>
      <w:r>
        <w:rPr>
          <w:rFonts w:ascii="Times New Roman" w:hAnsi="Times New Roman"/>
          <w:i/>
        </w:rPr>
        <w:t>/robustness</w:t>
      </w:r>
      <w:r w:rsidRPr="0003239C">
        <w:rPr>
          <w:rFonts w:ascii="Times New Roman" w:hAnsi="Times New Roman"/>
          <w:i/>
        </w:rPr>
        <w:t xml:space="preserve"> of CSI feedback for NTN considering large delays and high mobility of NTN terminal and </w:t>
      </w:r>
      <w:proofErr w:type="spellStart"/>
      <w:r w:rsidRPr="0003239C">
        <w:rPr>
          <w:rFonts w:ascii="Times New Roman" w:hAnsi="Times New Roman"/>
          <w:i/>
        </w:rPr>
        <w:t>spaceborne</w:t>
      </w:r>
      <w:proofErr w:type="spellEnd"/>
      <w:r w:rsidRPr="0003239C">
        <w:rPr>
          <w:rFonts w:ascii="Times New Roman" w:hAnsi="Times New Roman"/>
          <w:i/>
        </w:rPr>
        <w:t xml:space="preserve"> vehicle</w:t>
      </w:r>
    </w:p>
    <w:p w14:paraId="46B16C02" w14:textId="77777777" w:rsidR="002373DC" w:rsidRDefault="002373DC" w:rsidP="002373DC">
      <w:pPr>
        <w:jc w:val="both"/>
        <w:rPr>
          <w:sz w:val="22"/>
          <w:lang w:val="en-US"/>
        </w:rPr>
      </w:pPr>
      <w:r w:rsidRPr="00880679">
        <w:rPr>
          <w:b/>
          <w:i/>
          <w:sz w:val="22"/>
          <w:lang w:val="en-US"/>
        </w:rPr>
        <w:t>Proposal 3</w:t>
      </w:r>
      <w:r>
        <w:rPr>
          <w:sz w:val="22"/>
          <w:lang w:val="en-US"/>
        </w:rPr>
        <w:t xml:space="preserve">: </w:t>
      </w:r>
    </w:p>
    <w:p w14:paraId="1F8957DA" w14:textId="77777777" w:rsidR="002373DC" w:rsidRPr="00880679" w:rsidRDefault="002373DC" w:rsidP="002373DC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i/>
        </w:rPr>
      </w:pPr>
      <w:r w:rsidRPr="00880679">
        <w:rPr>
          <w:rFonts w:ascii="Times New Roman" w:hAnsi="Times New Roman"/>
          <w:i/>
        </w:rPr>
        <w:t xml:space="preserve">Consider MCS prediction at the </w:t>
      </w:r>
      <w:proofErr w:type="spellStart"/>
      <w:r w:rsidRPr="00880679">
        <w:rPr>
          <w:rFonts w:ascii="Times New Roman" w:hAnsi="Times New Roman"/>
          <w:i/>
        </w:rPr>
        <w:t>gNB</w:t>
      </w:r>
      <w:proofErr w:type="spellEnd"/>
      <w:r w:rsidRPr="00880679">
        <w:rPr>
          <w:rFonts w:ascii="Times New Roman" w:hAnsi="Times New Roman"/>
          <w:i/>
        </w:rPr>
        <w:t xml:space="preserve"> using information </w:t>
      </w:r>
      <w:r>
        <w:rPr>
          <w:rFonts w:ascii="Times New Roman" w:hAnsi="Times New Roman"/>
          <w:i/>
        </w:rPr>
        <w:t>on</w:t>
      </w:r>
      <w:r w:rsidRPr="00880679">
        <w:rPr>
          <w:rFonts w:ascii="Times New Roman" w:hAnsi="Times New Roman"/>
          <w:i/>
        </w:rPr>
        <w:t xml:space="preserve"> mobility of NTN terminal and </w:t>
      </w:r>
      <w:proofErr w:type="spellStart"/>
      <w:r w:rsidRPr="00880679">
        <w:rPr>
          <w:rFonts w:ascii="Times New Roman" w:hAnsi="Times New Roman"/>
          <w:i/>
        </w:rPr>
        <w:t>spaceborne</w:t>
      </w:r>
      <w:proofErr w:type="spellEnd"/>
      <w:r w:rsidRPr="00880679">
        <w:rPr>
          <w:rFonts w:ascii="Times New Roman" w:hAnsi="Times New Roman"/>
          <w:i/>
        </w:rPr>
        <w:t xml:space="preserve"> vehicle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FE15C1F" w14:textId="77777777" w:rsidR="009460E9" w:rsidRDefault="009460E9" w:rsidP="009460E9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6397EAE0" w14:textId="77777777" w:rsidR="009460E9" w:rsidRDefault="009460E9" w:rsidP="009460E9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00253801" w14:textId="2B732A0B" w:rsidR="00DE2C67" w:rsidRDefault="008A4078" w:rsidP="00F402DB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56251D">
        <w:rPr>
          <w:sz w:val="22"/>
          <w:lang w:eastAsia="zh-CN"/>
        </w:rPr>
        <w:t>3GPP</w:t>
      </w:r>
      <w:proofErr w:type="spellEnd"/>
      <w:r w:rsidRPr="0056251D">
        <w:rPr>
          <w:sz w:val="22"/>
          <w:lang w:eastAsia="zh-CN"/>
        </w:rPr>
        <w:t xml:space="preserve"> </w:t>
      </w:r>
      <w:proofErr w:type="spellStart"/>
      <w:r w:rsidRPr="0056251D">
        <w:rPr>
          <w:sz w:val="22"/>
          <w:lang w:eastAsia="zh-CN"/>
        </w:rPr>
        <w:t>TS</w:t>
      </w:r>
      <w:proofErr w:type="spellEnd"/>
      <w:r w:rsidRPr="0056251D">
        <w:rPr>
          <w:sz w:val="22"/>
          <w:lang w:eastAsia="zh-CN"/>
        </w:rPr>
        <w:t xml:space="preserve"> 38.213 </w:t>
      </w:r>
      <w:proofErr w:type="spellStart"/>
      <w:r w:rsidRPr="0056251D">
        <w:rPr>
          <w:sz w:val="22"/>
          <w:lang w:eastAsia="zh-CN"/>
        </w:rPr>
        <w:t>V15.4.0</w:t>
      </w:r>
      <w:proofErr w:type="spellEnd"/>
      <w:r w:rsidRPr="0056251D">
        <w:rPr>
          <w:sz w:val="22"/>
          <w:lang w:eastAsia="zh-CN"/>
        </w:rPr>
        <w:t xml:space="preserve"> (2018-12) 3rd Generation Partnership Project; Technical Specification Group Radio Access Network; NR; Physical layer procedures for control (Release 15)</w:t>
      </w:r>
    </w:p>
    <w:p w14:paraId="51F5BDE2" w14:textId="0FE6D82A" w:rsidR="005F1728" w:rsidRPr="005F1728" w:rsidRDefault="005F1728" w:rsidP="00EB261F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5F1728">
        <w:rPr>
          <w:sz w:val="22"/>
          <w:lang w:eastAsia="zh-CN"/>
        </w:rPr>
        <w:t>3GPP</w:t>
      </w:r>
      <w:proofErr w:type="spellEnd"/>
      <w:r w:rsidRPr="005F1728">
        <w:rPr>
          <w:sz w:val="22"/>
          <w:lang w:eastAsia="zh-CN"/>
        </w:rPr>
        <w:t xml:space="preserve"> </w:t>
      </w:r>
      <w:proofErr w:type="spellStart"/>
      <w:r w:rsidRPr="005F1728">
        <w:rPr>
          <w:sz w:val="22"/>
          <w:lang w:eastAsia="zh-CN"/>
        </w:rPr>
        <w:t>TR</w:t>
      </w:r>
      <w:proofErr w:type="spellEnd"/>
      <w:r w:rsidRPr="005F1728">
        <w:rPr>
          <w:sz w:val="22"/>
          <w:lang w:eastAsia="zh-CN"/>
        </w:rPr>
        <w:t xml:space="preserve"> 38.811 </w:t>
      </w:r>
      <w:proofErr w:type="spellStart"/>
      <w:r w:rsidRPr="005F1728">
        <w:rPr>
          <w:sz w:val="22"/>
          <w:lang w:eastAsia="zh-CN"/>
        </w:rPr>
        <w:t>V15.0.0</w:t>
      </w:r>
      <w:proofErr w:type="spellEnd"/>
      <w:r w:rsidRPr="005F1728">
        <w:rPr>
          <w:sz w:val="22"/>
          <w:lang w:eastAsia="zh-CN"/>
        </w:rPr>
        <w:t xml:space="preserve"> (2018-06) 3rd Generation Partnership Project; Technical Specification Group Radio Access Network;</w:t>
      </w:r>
      <w:r>
        <w:rPr>
          <w:sz w:val="22"/>
          <w:lang w:eastAsia="zh-CN"/>
        </w:rPr>
        <w:t xml:space="preserve"> </w:t>
      </w:r>
      <w:r w:rsidRPr="005F1728">
        <w:rPr>
          <w:sz w:val="22"/>
          <w:lang w:eastAsia="zh-CN"/>
        </w:rPr>
        <w:t>Study on New Radio (NR) to support non terrestrial networks (Release 15)</w:t>
      </w:r>
    </w:p>
    <w:sectPr w:rsidR="005F1728" w:rsidRPr="005F1728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B5464" w14:textId="77777777" w:rsidR="00F15892" w:rsidRDefault="00F15892">
      <w:r>
        <w:separator/>
      </w:r>
    </w:p>
  </w:endnote>
  <w:endnote w:type="continuationSeparator" w:id="0">
    <w:p w14:paraId="063A8767" w14:textId="77777777" w:rsidR="00F15892" w:rsidRDefault="00F1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EB261F" w:rsidRDefault="00EB261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EB261F" w:rsidRDefault="00EB261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EB261F" w:rsidRDefault="00EB261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4BE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4BE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EE284" w14:textId="77777777" w:rsidR="00F15892" w:rsidRDefault="00F15892">
      <w:r>
        <w:separator/>
      </w:r>
    </w:p>
  </w:footnote>
  <w:footnote w:type="continuationSeparator" w:id="0">
    <w:p w14:paraId="0DFF4752" w14:textId="77777777" w:rsidR="00F15892" w:rsidRDefault="00F15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EB261F" w:rsidRDefault="00EB2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02985"/>
    <w:multiLevelType w:val="hybridMultilevel"/>
    <w:tmpl w:val="027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451DF"/>
    <w:multiLevelType w:val="hybridMultilevel"/>
    <w:tmpl w:val="E7BEE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42F4BE3"/>
    <w:multiLevelType w:val="hybridMultilevel"/>
    <w:tmpl w:val="FA0E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92268A"/>
    <w:multiLevelType w:val="hybridMultilevel"/>
    <w:tmpl w:val="2EC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E464A"/>
    <w:multiLevelType w:val="hybridMultilevel"/>
    <w:tmpl w:val="705E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019D5"/>
    <w:multiLevelType w:val="hybridMultilevel"/>
    <w:tmpl w:val="5E5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862DD"/>
    <w:multiLevelType w:val="hybridMultilevel"/>
    <w:tmpl w:val="F8C8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C043A"/>
    <w:multiLevelType w:val="hybridMultilevel"/>
    <w:tmpl w:val="A6463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9B2268"/>
    <w:multiLevelType w:val="hybridMultilevel"/>
    <w:tmpl w:val="538A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F784B"/>
    <w:multiLevelType w:val="hybridMultilevel"/>
    <w:tmpl w:val="71BE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E1050"/>
    <w:multiLevelType w:val="hybridMultilevel"/>
    <w:tmpl w:val="50D4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9D7865"/>
    <w:multiLevelType w:val="hybridMultilevel"/>
    <w:tmpl w:val="1782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6205E"/>
    <w:multiLevelType w:val="hybridMultilevel"/>
    <w:tmpl w:val="9D4CD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583D0C"/>
    <w:multiLevelType w:val="hybridMultilevel"/>
    <w:tmpl w:val="D0443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A7DA4"/>
    <w:multiLevelType w:val="hybridMultilevel"/>
    <w:tmpl w:val="7B2CA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B4E7D"/>
    <w:multiLevelType w:val="hybridMultilevel"/>
    <w:tmpl w:val="9BBE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8D7892"/>
    <w:multiLevelType w:val="hybridMultilevel"/>
    <w:tmpl w:val="9228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827FB"/>
    <w:multiLevelType w:val="hybridMultilevel"/>
    <w:tmpl w:val="87AC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80774"/>
    <w:multiLevelType w:val="hybridMultilevel"/>
    <w:tmpl w:val="A0A4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2D05DE"/>
    <w:multiLevelType w:val="hybridMultilevel"/>
    <w:tmpl w:val="6C182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47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2"/>
  </w:num>
  <w:num w:numId="7">
    <w:abstractNumId w:val="4"/>
  </w:num>
  <w:num w:numId="8">
    <w:abstractNumId w:val="34"/>
  </w:num>
  <w:num w:numId="9">
    <w:abstractNumId w:val="1"/>
  </w:num>
  <w:num w:numId="10">
    <w:abstractNumId w:val="2"/>
  </w:num>
  <w:num w:numId="11">
    <w:abstractNumId w:val="14"/>
  </w:num>
  <w:num w:numId="12">
    <w:abstractNumId w:val="33"/>
  </w:num>
  <w:num w:numId="13">
    <w:abstractNumId w:val="37"/>
  </w:num>
  <w:num w:numId="14">
    <w:abstractNumId w:val="13"/>
  </w:num>
  <w:num w:numId="15">
    <w:abstractNumId w:val="43"/>
  </w:num>
  <w:num w:numId="16">
    <w:abstractNumId w:val="39"/>
  </w:num>
  <w:num w:numId="17">
    <w:abstractNumId w:val="26"/>
  </w:num>
  <w:num w:numId="18">
    <w:abstractNumId w:val="44"/>
  </w:num>
  <w:num w:numId="19">
    <w:abstractNumId w:val="38"/>
  </w:num>
  <w:num w:numId="20">
    <w:abstractNumId w:val="40"/>
  </w:num>
  <w:num w:numId="21">
    <w:abstractNumId w:val="29"/>
  </w:num>
  <w:num w:numId="22">
    <w:abstractNumId w:val="20"/>
  </w:num>
  <w:num w:numId="23">
    <w:abstractNumId w:val="31"/>
  </w:num>
  <w:num w:numId="24">
    <w:abstractNumId w:val="19"/>
  </w:num>
  <w:num w:numId="25">
    <w:abstractNumId w:val="23"/>
  </w:num>
  <w:num w:numId="26">
    <w:abstractNumId w:val="17"/>
  </w:num>
  <w:num w:numId="27">
    <w:abstractNumId w:val="42"/>
  </w:num>
  <w:num w:numId="28">
    <w:abstractNumId w:val="8"/>
  </w:num>
  <w:num w:numId="29">
    <w:abstractNumId w:val="10"/>
  </w:num>
  <w:num w:numId="30">
    <w:abstractNumId w:val="25"/>
  </w:num>
  <w:num w:numId="31">
    <w:abstractNumId w:val="22"/>
  </w:num>
  <w:num w:numId="32">
    <w:abstractNumId w:val="18"/>
  </w:num>
  <w:num w:numId="33">
    <w:abstractNumId w:val="30"/>
  </w:num>
  <w:num w:numId="34">
    <w:abstractNumId w:val="15"/>
  </w:num>
  <w:num w:numId="35">
    <w:abstractNumId w:val="41"/>
  </w:num>
  <w:num w:numId="36">
    <w:abstractNumId w:val="35"/>
  </w:num>
  <w:num w:numId="37">
    <w:abstractNumId w:val="45"/>
  </w:num>
  <w:num w:numId="38">
    <w:abstractNumId w:val="28"/>
  </w:num>
  <w:num w:numId="39">
    <w:abstractNumId w:val="27"/>
  </w:num>
  <w:num w:numId="40">
    <w:abstractNumId w:val="3"/>
  </w:num>
  <w:num w:numId="41">
    <w:abstractNumId w:val="46"/>
  </w:num>
  <w:num w:numId="42">
    <w:abstractNumId w:val="7"/>
  </w:num>
  <w:num w:numId="43">
    <w:abstractNumId w:val="21"/>
  </w:num>
  <w:num w:numId="44">
    <w:abstractNumId w:val="9"/>
  </w:num>
  <w:num w:numId="45">
    <w:abstractNumId w:val="6"/>
  </w:num>
  <w:num w:numId="46">
    <w:abstractNumId w:val="5"/>
  </w:num>
  <w:num w:numId="47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39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04B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41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338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56E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B76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81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0F7ED1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09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37EDB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977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665"/>
    <w:rsid w:val="00191727"/>
    <w:rsid w:val="00191830"/>
    <w:rsid w:val="00191A2B"/>
    <w:rsid w:val="00191EBF"/>
    <w:rsid w:val="001925E5"/>
    <w:rsid w:val="00192D98"/>
    <w:rsid w:val="00193987"/>
    <w:rsid w:val="00194400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DC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A0E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5C"/>
    <w:rsid w:val="002B07BF"/>
    <w:rsid w:val="002B0805"/>
    <w:rsid w:val="002B0C99"/>
    <w:rsid w:val="002B0EDA"/>
    <w:rsid w:val="002B10F9"/>
    <w:rsid w:val="002B112E"/>
    <w:rsid w:val="002B124B"/>
    <w:rsid w:val="002B21D6"/>
    <w:rsid w:val="002B2699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963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321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931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2CC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8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5F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302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0F11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8D5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27E73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7EA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1D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4F1"/>
    <w:rsid w:val="005D26D7"/>
    <w:rsid w:val="005D2990"/>
    <w:rsid w:val="005D29F9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41B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728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3C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3E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9AF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5EBE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3A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0C9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4EC2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B66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41E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0E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1F5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070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D29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E58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AF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3D1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679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189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CF9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078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94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55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3FA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0E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3D41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0F6B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22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5AD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483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D4D"/>
    <w:rsid w:val="00A74E04"/>
    <w:rsid w:val="00A74F6C"/>
    <w:rsid w:val="00A75204"/>
    <w:rsid w:val="00A75212"/>
    <w:rsid w:val="00A7538B"/>
    <w:rsid w:val="00A75857"/>
    <w:rsid w:val="00A75920"/>
    <w:rsid w:val="00A7619A"/>
    <w:rsid w:val="00A76222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512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12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64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742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217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8FA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9B4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1CF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3E9D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BE8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3DE3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6AE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40D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183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3CC"/>
    <w:rsid w:val="00D464C9"/>
    <w:rsid w:val="00D466E5"/>
    <w:rsid w:val="00D467C7"/>
    <w:rsid w:val="00D4688E"/>
    <w:rsid w:val="00D46A79"/>
    <w:rsid w:val="00D46F2D"/>
    <w:rsid w:val="00D471EF"/>
    <w:rsid w:val="00D4720F"/>
    <w:rsid w:val="00D475CC"/>
    <w:rsid w:val="00D477E2"/>
    <w:rsid w:val="00D47E55"/>
    <w:rsid w:val="00D47EB3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0C"/>
    <w:rsid w:val="00D771C9"/>
    <w:rsid w:val="00D771D5"/>
    <w:rsid w:val="00D77207"/>
    <w:rsid w:val="00D774CB"/>
    <w:rsid w:val="00D775A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8DD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35C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5AC"/>
    <w:rsid w:val="00E00633"/>
    <w:rsid w:val="00E00A07"/>
    <w:rsid w:val="00E00EFF"/>
    <w:rsid w:val="00E00F6F"/>
    <w:rsid w:val="00E0138A"/>
    <w:rsid w:val="00E013CA"/>
    <w:rsid w:val="00E015AA"/>
    <w:rsid w:val="00E0182E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646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5D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62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457"/>
    <w:rsid w:val="00E95754"/>
    <w:rsid w:val="00E95B52"/>
    <w:rsid w:val="00E95D01"/>
    <w:rsid w:val="00E95DAE"/>
    <w:rsid w:val="00E9627E"/>
    <w:rsid w:val="00E967A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62A"/>
    <w:rsid w:val="00EB0CBA"/>
    <w:rsid w:val="00EB1705"/>
    <w:rsid w:val="00EB1832"/>
    <w:rsid w:val="00EB1D4D"/>
    <w:rsid w:val="00EB1E07"/>
    <w:rsid w:val="00EB1E25"/>
    <w:rsid w:val="00EB2435"/>
    <w:rsid w:val="00EB261F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85C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892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63F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02DB"/>
    <w:rsid w:val="00F4105D"/>
    <w:rsid w:val="00F4125D"/>
    <w:rsid w:val="00F42910"/>
    <w:rsid w:val="00F42C2B"/>
    <w:rsid w:val="00F439C5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1FE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84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E13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3FB"/>
    <w:rsid w:val="00FD0C32"/>
    <w:rsid w:val="00FD0F64"/>
    <w:rsid w:val="00FD10D2"/>
    <w:rsid w:val="00FD111E"/>
    <w:rsid w:val="00FD1401"/>
    <w:rsid w:val="00FD14E4"/>
    <w:rsid w:val="00FD2709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9AB68A94-36DF-4136-B454-A3E594DF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B316D99-070A-4AF3-8431-5D246F34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10330</TotalTime>
  <Pages>3</Pages>
  <Words>927</Words>
  <Characters>5143</Characters>
  <Application>Microsoft Office Word</Application>
  <DocSecurity>0</DocSecurity>
  <Lines>86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6112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65</cp:revision>
  <cp:lastPrinted>2011-11-09T07:49:00Z</cp:lastPrinted>
  <dcterms:created xsi:type="dcterms:W3CDTF">2018-11-02T18:38:00Z</dcterms:created>
  <dcterms:modified xsi:type="dcterms:W3CDTF">2019-05-03T14:32:00Z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bd558079-0804-49ed-a4e7-5df6b9ecd079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2019-05-03 14:32:13Z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